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D8" w:rsidRDefault="002774D8" w:rsidP="002774D8">
      <w:pPr>
        <w:pStyle w:val="a3"/>
        <w:spacing w:before="0" w:beforeAutospacing="0" w:after="0" w:afterAutospacing="0" w:line="450" w:lineRule="atLeast"/>
        <w:ind w:firstLine="480"/>
        <w:jc w:val="center"/>
        <w:rPr>
          <w:rFonts w:ascii="微软雅黑" w:eastAsia="微软雅黑" w:hAnsi="微软雅黑"/>
          <w:color w:val="444444"/>
        </w:rPr>
      </w:pPr>
      <w:bookmarkStart w:id="0" w:name="_GoBack"/>
      <w:bookmarkEnd w:id="0"/>
      <w:r>
        <w:rPr>
          <w:rStyle w:val="a4"/>
          <w:rFonts w:ascii="微软雅黑" w:eastAsia="微软雅黑" w:hAnsi="微软雅黑" w:hint="eastAsia"/>
          <w:color w:val="444444"/>
        </w:rPr>
        <w:t>危险性较大的分部分项工程范围</w:t>
      </w:r>
    </w:p>
    <w:p w:rsidR="002774D8" w:rsidRDefault="002774D8" w:rsidP="002774D8">
      <w:pPr>
        <w:pStyle w:val="a3"/>
        <w:spacing w:before="0" w:beforeAutospacing="0" w:after="0" w:afterAutospacing="0" w:line="450" w:lineRule="atLeast"/>
        <w:ind w:firstLine="480"/>
        <w:jc w:val="center"/>
        <w:rPr>
          <w:rFonts w:ascii="微软雅黑" w:eastAsia="微软雅黑" w:hAnsi="微软雅黑" w:hint="eastAsia"/>
          <w:color w:val="444444"/>
        </w:rPr>
      </w:pP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b/>
          <w:bCs/>
          <w:color w:val="444444"/>
        </w:rPr>
        <w:t>一、基坑工程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（一）开挖深度超过3m（含3m）的基坑（槽）的土方开挖、支护、降水工程。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（二）开挖深度虽未超过3m，但地质条件、周围环境和地下管线复杂，或影响毗邻建、构筑物安全的基坑（槽）的土方开挖、支护、降水工程。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b/>
          <w:bCs/>
          <w:color w:val="444444"/>
        </w:rPr>
        <w:t>二、模板工程及支撑体系</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（一）各类工具式模板工程：包括滑模、爬模、飞模、隧道模等工程。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（三）承重支撑体系：用于钢结构安装等满堂支撑体系。</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b/>
          <w:bCs/>
          <w:color w:val="444444"/>
        </w:rPr>
        <w:t>三、起重吊装及起重机械安装拆卸工程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（一）采用非常规起重设备、方法，且单件起吊重量在10kN及以上的起重吊装工程。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（二）采用起重机械进行安装的工程。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（三）起重机械安装和拆卸工程。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b/>
          <w:bCs/>
          <w:color w:val="444444"/>
        </w:rPr>
        <w:t>四、脚手架工程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（一）搭设高度24m及以上的落地式钢管脚手架工程（包括采光井、电梯井脚手架）。</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（二）附着式升降脚手架工程。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（三）悬挑式脚手架工程。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（四）高处作业吊篮。</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（五）卸料平台、操作平台工程。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（六）异型脚手架工程。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b/>
          <w:bCs/>
          <w:color w:val="444444"/>
        </w:rPr>
        <w:t>五、拆除工程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可能影响行人、交通、电力设施、通讯设施或其它建、构筑物安全的拆除工程。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b/>
          <w:bCs/>
          <w:color w:val="444444"/>
        </w:rPr>
        <w:t>六、暗挖工程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采用矿山法、盾构法、顶管法施工的隧道、洞室工程。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b/>
          <w:bCs/>
          <w:color w:val="444444"/>
        </w:rPr>
        <w:t>七、其它</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（一）建筑幕墙安装工程。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（二）钢结构、网架和</w:t>
      </w:r>
      <w:proofErr w:type="gramStart"/>
      <w:r>
        <w:rPr>
          <w:rFonts w:ascii="微软雅黑" w:eastAsia="微软雅黑" w:hAnsi="微软雅黑" w:hint="eastAsia"/>
          <w:color w:val="444444"/>
        </w:rPr>
        <w:t>索膜</w:t>
      </w:r>
      <w:proofErr w:type="gramEnd"/>
      <w:r>
        <w:rPr>
          <w:rFonts w:ascii="微软雅黑" w:eastAsia="微软雅黑" w:hAnsi="微软雅黑" w:hint="eastAsia"/>
          <w:color w:val="444444"/>
        </w:rPr>
        <w:t>结构安装工程。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（三）人工挖孔桩工程。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（四）水下作业工程。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（五）装配式建筑混凝土预制构件安装工程。</w:t>
      </w:r>
    </w:p>
    <w:p w:rsidR="002774D8" w:rsidRDefault="002774D8" w:rsidP="002774D8">
      <w:pPr>
        <w:pStyle w:val="a3"/>
        <w:spacing w:before="0" w:beforeAutospacing="0" w:after="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（六）采用新技术、新工艺、新材料、新设备可能影响工程施工安全，尚无国家、行业及地方技术标准的分部分项工程。</w:t>
      </w:r>
    </w:p>
    <w:p w:rsidR="002774D8" w:rsidRPr="002774D8" w:rsidRDefault="002774D8" w:rsidP="002774D8">
      <w:pPr>
        <w:jc w:val="left"/>
        <w:rPr>
          <w:rFonts w:hint="eastAsia"/>
        </w:rPr>
      </w:pPr>
    </w:p>
    <w:sectPr w:rsidR="002774D8" w:rsidRPr="00277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D8"/>
    <w:rsid w:val="002774D8"/>
    <w:rsid w:val="007D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4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74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4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7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2018-12-21T02:27:00Z</dcterms:created>
  <dcterms:modified xsi:type="dcterms:W3CDTF">2018-12-21T02:30:00Z</dcterms:modified>
</cp:coreProperties>
</file>